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64" w:rsidRPr="001B2564" w:rsidRDefault="001B2564" w:rsidP="00360B83">
      <w:pPr>
        <w:widowControl/>
        <w:shd w:val="clear" w:color="auto" w:fill="FFFFFF" w:themeFill="background1"/>
        <w:jc w:val="both"/>
        <w:outlineLvl w:val="1"/>
        <w:rPr>
          <w:rFonts w:ascii="Arial" w:eastAsia="新細明體" w:hAnsi="Arial" w:cs="Arial"/>
          <w:color w:val="282828"/>
          <w:kern w:val="0"/>
          <w:sz w:val="46"/>
          <w:szCs w:val="46"/>
        </w:rPr>
      </w:pPr>
      <w:r w:rsidRPr="001B2564">
        <w:rPr>
          <w:rFonts w:ascii="Arial" w:eastAsia="新細明體" w:hAnsi="Arial" w:cs="Arial"/>
          <w:color w:val="282828"/>
          <w:kern w:val="0"/>
          <w:sz w:val="46"/>
          <w:szCs w:val="46"/>
        </w:rPr>
        <w:t>快樂小一生！做好幼小銜接，迎接成長新階段專題企劃</w:t>
      </w:r>
    </w:p>
    <w:p w:rsidR="001B2564" w:rsidRPr="00360B83" w:rsidRDefault="001B2564" w:rsidP="00360B83">
      <w:pPr>
        <w:widowControl/>
        <w:shd w:val="clear" w:color="auto" w:fill="FFFFFF" w:themeFill="background1"/>
        <w:jc w:val="both"/>
        <w:rPr>
          <w:rFonts w:ascii="Arial" w:eastAsia="新細明體" w:hAnsi="Arial" w:cs="Arial"/>
          <w:color w:val="212529"/>
          <w:kern w:val="0"/>
          <w:sz w:val="28"/>
          <w:szCs w:val="28"/>
        </w:rPr>
      </w:pPr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你家也有今年</w:t>
      </w:r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8</w:t>
      </w:r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月底升小學的孩子嗎？想到孩子即將從幼兒園進到小學，</w:t>
      </w:r>
      <w:proofErr w:type="gramStart"/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許多爸媽比</w:t>
      </w:r>
      <w:proofErr w:type="gramEnd"/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孩子更焦慮。其實只要利用開學前的暑假，陪伴孩子從生活作息、自理能力、心態調整做好幼小銜接準備工作，小小新鮮人就能自信迎接人生第一個階段的求學生活。</w:t>
      </w:r>
    </w:p>
    <w:p w:rsidR="001B2564" w:rsidRPr="001B2564" w:rsidRDefault="001B2564" w:rsidP="00360B83">
      <w:pPr>
        <w:widowControl/>
        <w:shd w:val="clear" w:color="auto" w:fill="FFFFFF" w:themeFill="background1"/>
        <w:spacing w:after="195"/>
        <w:jc w:val="both"/>
        <w:rPr>
          <w:rFonts w:ascii="Arial" w:eastAsia="新細明體" w:hAnsi="Arial" w:cs="Arial"/>
          <w:color w:val="212529"/>
          <w:kern w:val="0"/>
          <w:sz w:val="28"/>
          <w:szCs w:val="28"/>
        </w:rPr>
      </w:pPr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時序進入六月畢業季節，可惜</w:t>
      </w:r>
      <w:proofErr w:type="gramStart"/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疫情打</w:t>
      </w:r>
      <w:proofErr w:type="gramEnd"/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亂畢業典禮的規劃和氣氛，包括幼兒園在內的畢業典禮，都改成不開放外賓</w:t>
      </w:r>
      <w:proofErr w:type="gramStart"/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或是線上辦理</w:t>
      </w:r>
      <w:proofErr w:type="gramEnd"/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。不過這一切都不會打壞</w:t>
      </w:r>
      <w:proofErr w:type="gramStart"/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準</w:t>
      </w:r>
      <w:proofErr w:type="gramEnd"/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小</w:t>
      </w:r>
      <w:proofErr w:type="gramStart"/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一</w:t>
      </w:r>
      <w:proofErr w:type="gramEnd"/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新鮮人的爸媽看著家中的小寶貝穿上新制服、再背上嶄新的書包在鏡子前轉一圈時，心中的無限喜悅和驕傲心情。</w:t>
      </w:r>
    </w:p>
    <w:p w:rsidR="001B2564" w:rsidRPr="001B2564" w:rsidRDefault="001B2564" w:rsidP="00360B83">
      <w:pPr>
        <w:widowControl/>
        <w:shd w:val="clear" w:color="auto" w:fill="FFFFFF" w:themeFill="background1"/>
        <w:spacing w:after="195"/>
        <w:jc w:val="both"/>
        <w:rPr>
          <w:rFonts w:ascii="Arial" w:eastAsia="新細明體" w:hAnsi="Arial" w:cs="Arial"/>
          <w:color w:val="212529"/>
          <w:kern w:val="0"/>
          <w:sz w:val="28"/>
          <w:szCs w:val="28"/>
        </w:rPr>
      </w:pPr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然而，驕傲中難免會有幾分焦慮。</w:t>
      </w:r>
    </w:p>
    <w:p w:rsidR="001B2564" w:rsidRPr="001B2564" w:rsidRDefault="001B2564" w:rsidP="00360B83">
      <w:pPr>
        <w:widowControl/>
        <w:shd w:val="clear" w:color="auto" w:fill="FFFFFF" w:themeFill="background1"/>
        <w:spacing w:after="195"/>
        <w:jc w:val="both"/>
        <w:rPr>
          <w:rFonts w:ascii="Arial" w:eastAsia="新細明體" w:hAnsi="Arial" w:cs="Arial"/>
          <w:color w:val="212529"/>
          <w:kern w:val="0"/>
          <w:sz w:val="28"/>
          <w:szCs w:val="28"/>
        </w:rPr>
      </w:pPr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畢竟</w:t>
      </w:r>
      <w:proofErr w:type="gramStart"/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要從備受</w:t>
      </w:r>
      <w:proofErr w:type="gramEnd"/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照顧的幼兒園，進入生活自理、學習能力並重的小學，對六歲左右的孩子來說，無疑是一場「震撼教育」。</w:t>
      </w:r>
    </w:p>
    <w:p w:rsidR="001B2564" w:rsidRPr="00360B83" w:rsidRDefault="001B2564" w:rsidP="00360B83">
      <w:pPr>
        <w:widowControl/>
        <w:shd w:val="clear" w:color="auto" w:fill="FFFFFF" w:themeFill="background1"/>
        <w:outlineLvl w:val="0"/>
        <w:rPr>
          <w:rFonts w:ascii="Arial" w:eastAsia="新細明體" w:hAnsi="Arial" w:cs="Arial"/>
          <w:color w:val="FF0000"/>
          <w:kern w:val="36"/>
          <w:sz w:val="28"/>
          <w:szCs w:val="28"/>
          <w:bdr w:val="single" w:sz="4" w:space="0" w:color="auto"/>
        </w:rPr>
      </w:pPr>
      <w:r w:rsidRPr="00360B83">
        <w:rPr>
          <w:rFonts w:ascii="Arial" w:eastAsia="新細明體" w:hAnsi="Arial" w:cs="Arial"/>
          <w:b/>
          <w:bCs/>
          <w:color w:val="FF0000"/>
          <w:kern w:val="36"/>
          <w:sz w:val="28"/>
          <w:szCs w:val="28"/>
          <w:bdr w:val="single" w:sz="4" w:space="0" w:color="auto"/>
        </w:rPr>
        <w:t>小學</w:t>
      </w:r>
      <w:r w:rsidRPr="00360B83">
        <w:rPr>
          <w:rFonts w:ascii="Arial" w:eastAsia="新細明體" w:hAnsi="Arial" w:cs="Arial"/>
          <w:b/>
          <w:bCs/>
          <w:color w:val="FF0000"/>
          <w:kern w:val="36"/>
          <w:sz w:val="28"/>
          <w:szCs w:val="28"/>
          <w:bdr w:val="single" w:sz="4" w:space="0" w:color="auto"/>
        </w:rPr>
        <w:t>VS</w:t>
      </w:r>
      <w:r w:rsidRPr="00360B83">
        <w:rPr>
          <w:rFonts w:ascii="Arial" w:eastAsia="新細明體" w:hAnsi="Arial" w:cs="Arial"/>
          <w:b/>
          <w:bCs/>
          <w:color w:val="FF0000"/>
          <w:kern w:val="36"/>
          <w:sz w:val="28"/>
          <w:szCs w:val="28"/>
          <w:bdr w:val="single" w:sz="4" w:space="0" w:color="auto"/>
        </w:rPr>
        <w:t>幼兒園</w:t>
      </w:r>
      <w:r w:rsidRPr="00360B83">
        <w:rPr>
          <w:rFonts w:ascii="Arial" w:eastAsia="新細明體" w:hAnsi="Arial" w:cs="Arial"/>
          <w:b/>
          <w:bCs/>
          <w:color w:val="FF0000"/>
          <w:kern w:val="36"/>
          <w:sz w:val="28"/>
          <w:szCs w:val="28"/>
          <w:bdr w:val="single" w:sz="4" w:space="0" w:color="auto"/>
        </w:rPr>
        <w:t> </w:t>
      </w:r>
      <w:r w:rsidRPr="00360B83">
        <w:rPr>
          <w:rFonts w:ascii="Arial" w:eastAsia="新細明體" w:hAnsi="Arial" w:cs="Arial"/>
          <w:b/>
          <w:bCs/>
          <w:color w:val="FF0000"/>
          <w:kern w:val="36"/>
          <w:sz w:val="28"/>
          <w:szCs w:val="28"/>
          <w:bdr w:val="single" w:sz="4" w:space="0" w:color="auto"/>
        </w:rPr>
        <w:t>生活大不同</w:t>
      </w:r>
    </w:p>
    <w:p w:rsidR="001B2564" w:rsidRPr="001B2564" w:rsidRDefault="001B2564" w:rsidP="00360B83">
      <w:pPr>
        <w:widowControl/>
        <w:shd w:val="clear" w:color="auto" w:fill="FFFFFF" w:themeFill="background1"/>
        <w:spacing w:after="195"/>
        <w:jc w:val="both"/>
        <w:rPr>
          <w:rFonts w:ascii="Arial" w:eastAsia="新細明體" w:hAnsi="Arial" w:cs="Arial"/>
          <w:color w:val="212529"/>
          <w:kern w:val="0"/>
          <w:sz w:val="28"/>
          <w:szCs w:val="28"/>
        </w:rPr>
      </w:pPr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在幼兒園老師上課邊唱歌、邊跳舞，還可以玩遊戲、吃點心，超好玩！中午睡覺鋪睡袋躺下來休息一個小時；下課把餐碗、水壺和老師寫好的</w:t>
      </w:r>
      <w:proofErr w:type="gramStart"/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聯絡簿放進</w:t>
      </w:r>
      <w:proofErr w:type="gramEnd"/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書包，就可以開心回家。</w:t>
      </w:r>
    </w:p>
    <w:p w:rsidR="001B2564" w:rsidRPr="001B2564" w:rsidRDefault="001B2564" w:rsidP="00360B83">
      <w:pPr>
        <w:widowControl/>
        <w:shd w:val="clear" w:color="auto" w:fill="FFFFFF" w:themeFill="background1"/>
        <w:spacing w:after="195"/>
        <w:jc w:val="both"/>
        <w:rPr>
          <w:rFonts w:ascii="Arial" w:eastAsia="新細明體" w:hAnsi="Arial" w:cs="Arial"/>
          <w:color w:val="212529"/>
          <w:kern w:val="0"/>
          <w:sz w:val="28"/>
          <w:szCs w:val="28"/>
        </w:rPr>
      </w:pPr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小學就不是這樣了。上課要坐好不能亂動、發言前要先舉手等待、午睡得趴在桌上、每天抄</w:t>
      </w:r>
      <w:proofErr w:type="gramStart"/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聯絡簿寫下</w:t>
      </w:r>
      <w:proofErr w:type="gramEnd"/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當天回家的功課、隔天上課要帶的物品，更別說回家作業、每週</w:t>
      </w:r>
      <w:proofErr w:type="gramStart"/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圈詞聽考</w:t>
      </w:r>
      <w:proofErr w:type="gramEnd"/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，還要自己穿脫衣褲、整理抽屜</w:t>
      </w:r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…</w:t>
      </w:r>
      <w:proofErr w:type="gramStart"/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…</w:t>
      </w:r>
      <w:proofErr w:type="gramEnd"/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，都是新挑戰。</w:t>
      </w:r>
    </w:p>
    <w:p w:rsidR="001B2564" w:rsidRPr="001B2564" w:rsidRDefault="001B2564" w:rsidP="00360B83">
      <w:pPr>
        <w:widowControl/>
        <w:shd w:val="clear" w:color="auto" w:fill="FFFFFF" w:themeFill="background1"/>
        <w:spacing w:after="195"/>
        <w:jc w:val="both"/>
        <w:rPr>
          <w:rFonts w:ascii="Arial" w:eastAsia="新細明體" w:hAnsi="Arial" w:cs="Arial"/>
          <w:color w:val="212529"/>
          <w:kern w:val="0"/>
          <w:sz w:val="28"/>
          <w:szCs w:val="28"/>
        </w:rPr>
      </w:pPr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lastRenderedPageBreak/>
        <w:t>儘管孩子們都很期待上學，相信上學可以讓自己變聰明、學到很多東西，但這些挑戰，卻也會讓孩子壓力比山大。剛開始的第一</w:t>
      </w:r>
      <w:proofErr w:type="gramStart"/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週</w:t>
      </w:r>
      <w:proofErr w:type="gramEnd"/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、第一個月遭遇的挫折和挑戰，甚至會讓孩子不想去上學。</w:t>
      </w:r>
    </w:p>
    <w:p w:rsidR="001B2564" w:rsidRPr="001B2564" w:rsidRDefault="001B2564" w:rsidP="00360B83">
      <w:pPr>
        <w:widowControl/>
        <w:shd w:val="clear" w:color="auto" w:fill="FFFFFF" w:themeFill="background1"/>
        <w:spacing w:after="195"/>
        <w:jc w:val="both"/>
        <w:rPr>
          <w:rFonts w:ascii="Arial" w:eastAsia="新細明體" w:hAnsi="Arial" w:cs="Arial"/>
          <w:color w:val="212529"/>
          <w:kern w:val="0"/>
          <w:sz w:val="28"/>
          <w:szCs w:val="28"/>
        </w:rPr>
      </w:pPr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但這不代表一個月後還會如此。只要</w:t>
      </w:r>
      <w:proofErr w:type="gramStart"/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有爸媽當</w:t>
      </w:r>
      <w:proofErr w:type="gramEnd"/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孩子的「神隊友」，幫助孩子調整心情及節奏，孩子就會一天比一天進步；小一生很快就可以快快樂樂地上學去。</w:t>
      </w:r>
    </w:p>
    <w:p w:rsidR="001B2564" w:rsidRPr="00360B83" w:rsidRDefault="001B2564" w:rsidP="00360B83">
      <w:pPr>
        <w:widowControl/>
        <w:shd w:val="clear" w:color="auto" w:fill="FFFFFF" w:themeFill="background1"/>
        <w:outlineLvl w:val="0"/>
        <w:rPr>
          <w:rFonts w:ascii="Arial" w:eastAsia="新細明體" w:hAnsi="Arial" w:cs="Arial"/>
          <w:color w:val="FF0000"/>
          <w:kern w:val="36"/>
          <w:sz w:val="28"/>
          <w:szCs w:val="28"/>
          <w:bdr w:val="single" w:sz="4" w:space="0" w:color="auto"/>
        </w:rPr>
      </w:pPr>
      <w:r w:rsidRPr="00360B83">
        <w:rPr>
          <w:rFonts w:ascii="Arial" w:eastAsia="新細明體" w:hAnsi="Arial" w:cs="Arial"/>
          <w:b/>
          <w:bCs/>
          <w:color w:val="FF0000"/>
          <w:kern w:val="36"/>
          <w:sz w:val="28"/>
          <w:szCs w:val="28"/>
          <w:bdr w:val="single" w:sz="4" w:space="0" w:color="auto"/>
        </w:rPr>
        <w:t>小一入學前的「準備</w:t>
      </w:r>
      <w:r w:rsidRPr="00360B83">
        <w:rPr>
          <w:rFonts w:ascii="Arial" w:eastAsia="新細明體" w:hAnsi="Arial" w:cs="Arial"/>
          <w:b/>
          <w:bCs/>
          <w:color w:val="FF0000"/>
          <w:kern w:val="36"/>
          <w:sz w:val="28"/>
          <w:szCs w:val="28"/>
          <w:bdr w:val="single" w:sz="4" w:space="0" w:color="auto"/>
        </w:rPr>
        <w:t>123</w:t>
      </w:r>
      <w:r w:rsidRPr="00360B83">
        <w:rPr>
          <w:rFonts w:ascii="Arial" w:eastAsia="新細明體" w:hAnsi="Arial" w:cs="Arial"/>
          <w:b/>
          <w:bCs/>
          <w:color w:val="FF0000"/>
          <w:kern w:val="36"/>
          <w:sz w:val="28"/>
          <w:szCs w:val="28"/>
          <w:bdr w:val="single" w:sz="4" w:space="0" w:color="auto"/>
        </w:rPr>
        <w:t>」</w:t>
      </w:r>
    </w:p>
    <w:p w:rsidR="001B2564" w:rsidRPr="001B2564" w:rsidRDefault="001B2564" w:rsidP="00360B83">
      <w:pPr>
        <w:widowControl/>
        <w:shd w:val="clear" w:color="auto" w:fill="FFFFFF" w:themeFill="background1"/>
        <w:spacing w:after="195"/>
        <w:jc w:val="both"/>
        <w:rPr>
          <w:rFonts w:ascii="Arial" w:eastAsia="新細明體" w:hAnsi="Arial" w:cs="Arial"/>
          <w:color w:val="212529"/>
          <w:kern w:val="0"/>
          <w:sz w:val="28"/>
          <w:szCs w:val="28"/>
        </w:rPr>
      </w:pPr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要如何利用開學前的暑假做好幼小銜接的準備工作，減少小</w:t>
      </w:r>
      <w:proofErr w:type="gramStart"/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一</w:t>
      </w:r>
      <w:proofErr w:type="gramEnd"/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適應期？投入台灣幼兒學前及小學階段英語教育將近</w:t>
      </w:r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40</w:t>
      </w:r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年的何嘉仁國際文教團隊，為小</w:t>
      </w:r>
      <w:proofErr w:type="gramStart"/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一</w:t>
      </w:r>
      <w:proofErr w:type="gramEnd"/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新生爸媽整理了入學前的三招必備的</w:t>
      </w:r>
      <w:r w:rsidRPr="001B2564">
        <w:rPr>
          <w:rFonts w:ascii="Arial" w:eastAsia="新細明體" w:hAnsi="Arial" w:cs="Arial"/>
          <w:b/>
          <w:bCs/>
          <w:color w:val="212529"/>
          <w:kern w:val="0"/>
          <w:sz w:val="28"/>
          <w:szCs w:val="28"/>
        </w:rPr>
        <w:t>「應對指南」</w:t>
      </w:r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：</w:t>
      </w:r>
    </w:p>
    <w:p w:rsidR="001B2564" w:rsidRPr="001B2564" w:rsidRDefault="001B2564" w:rsidP="00360B83">
      <w:pPr>
        <w:widowControl/>
        <w:shd w:val="clear" w:color="auto" w:fill="FFFFFF" w:themeFill="background1"/>
        <w:rPr>
          <w:rFonts w:ascii="Arial" w:eastAsia="新細明體" w:hAnsi="Arial" w:cs="Arial"/>
          <w:color w:val="212529"/>
          <w:kern w:val="0"/>
          <w:sz w:val="23"/>
          <w:szCs w:val="23"/>
        </w:rPr>
      </w:pPr>
      <w:r w:rsidRPr="001B2564">
        <w:rPr>
          <w:rFonts w:ascii="Arial" w:eastAsia="新細明體" w:hAnsi="Arial" w:cs="Arial"/>
          <w:b/>
          <w:bCs/>
          <w:color w:val="212529"/>
          <w:kern w:val="0"/>
          <w:sz w:val="27"/>
          <w:szCs w:val="27"/>
        </w:rPr>
        <w:t>1.</w:t>
      </w:r>
      <w:r w:rsidRPr="001B2564">
        <w:rPr>
          <w:rFonts w:ascii="Arial" w:eastAsia="新細明體" w:hAnsi="Arial" w:cs="Arial"/>
          <w:b/>
          <w:bCs/>
          <w:color w:val="212529"/>
          <w:kern w:val="0"/>
          <w:sz w:val="27"/>
          <w:szCs w:val="27"/>
        </w:rPr>
        <w:t>制定作息時間表：</w:t>
      </w:r>
    </w:p>
    <w:p w:rsidR="001B2564" w:rsidRPr="001B2564" w:rsidRDefault="001B2564" w:rsidP="00360B83">
      <w:pPr>
        <w:widowControl/>
        <w:shd w:val="clear" w:color="auto" w:fill="FFFFFF" w:themeFill="background1"/>
        <w:spacing w:after="195"/>
        <w:jc w:val="both"/>
        <w:rPr>
          <w:rFonts w:ascii="Arial" w:eastAsia="新細明體" w:hAnsi="Arial" w:cs="Arial"/>
          <w:color w:val="212529"/>
          <w:kern w:val="0"/>
          <w:sz w:val="28"/>
          <w:szCs w:val="28"/>
        </w:rPr>
      </w:pPr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全台小學大多要求孩子上午</w:t>
      </w:r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7:50</w:t>
      </w:r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前踏進校門，起床時間在開學前一個月就要開始慢慢往前挪。爸媽和孩子一起制定「作息時間表」，引導孩子思考：以後每天晚上有多少事情必須完成？做這些事情要花多少時間？讓孩子練習自己計劃時間。早上上學前，一定要給孩子充足的時間好好吃一頓早餐，讓孩子從一天開始就獲得營養與學習能量。</w:t>
      </w:r>
    </w:p>
    <w:p w:rsidR="001B2564" w:rsidRPr="001B2564" w:rsidRDefault="001B2564" w:rsidP="00360B83">
      <w:pPr>
        <w:widowControl/>
        <w:shd w:val="clear" w:color="auto" w:fill="FFFFFF" w:themeFill="background1"/>
        <w:rPr>
          <w:rFonts w:ascii="Arial" w:eastAsia="新細明體" w:hAnsi="Arial" w:cs="Arial"/>
          <w:color w:val="212529"/>
          <w:kern w:val="0"/>
          <w:sz w:val="23"/>
          <w:szCs w:val="23"/>
        </w:rPr>
      </w:pPr>
      <w:r w:rsidRPr="001B2564">
        <w:rPr>
          <w:rFonts w:ascii="Arial" w:eastAsia="新細明體" w:hAnsi="Arial" w:cs="Arial"/>
          <w:b/>
          <w:bCs/>
          <w:color w:val="212529"/>
          <w:kern w:val="0"/>
          <w:sz w:val="27"/>
          <w:szCs w:val="27"/>
        </w:rPr>
        <w:t>2.</w:t>
      </w:r>
      <w:r w:rsidRPr="001B2564">
        <w:rPr>
          <w:rFonts w:ascii="Arial" w:eastAsia="新細明體" w:hAnsi="Arial" w:cs="Arial"/>
          <w:b/>
          <w:bCs/>
          <w:color w:val="212529"/>
          <w:kern w:val="0"/>
          <w:sz w:val="27"/>
          <w:szCs w:val="27"/>
        </w:rPr>
        <w:t>培養生活自理能力：</w:t>
      </w:r>
    </w:p>
    <w:p w:rsidR="001B2564" w:rsidRPr="001B2564" w:rsidRDefault="001B2564" w:rsidP="00360B83">
      <w:pPr>
        <w:widowControl/>
        <w:shd w:val="clear" w:color="auto" w:fill="FFFFFF" w:themeFill="background1"/>
        <w:spacing w:after="195"/>
        <w:jc w:val="both"/>
        <w:rPr>
          <w:rFonts w:ascii="Arial" w:eastAsia="新細明體" w:hAnsi="Arial" w:cs="Arial"/>
          <w:color w:val="212529"/>
          <w:kern w:val="0"/>
          <w:sz w:val="28"/>
          <w:szCs w:val="28"/>
        </w:rPr>
      </w:pPr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從整理書包、書桌到衣著整齊清潔，都是小一生在學校得面對的第一個功課。為了避免開學後手忙腳亂，爸媽可以從暑假開始給孩子練習的機會，例如：「書背朝自己，大書往下面、小書在上面」的置物原則，讓抽屜井然有序；在書桌櫃子放一個小籃子，讓孩子養成「小</w:t>
      </w:r>
      <w:proofErr w:type="gramStart"/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文具放籃內</w:t>
      </w:r>
      <w:proofErr w:type="gramEnd"/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、大</w:t>
      </w:r>
      <w:proofErr w:type="gramStart"/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物品排籃外</w:t>
      </w:r>
      <w:proofErr w:type="gramEnd"/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」的好習慣。</w:t>
      </w:r>
    </w:p>
    <w:p w:rsidR="001B2564" w:rsidRPr="001B2564" w:rsidRDefault="001B2564" w:rsidP="00360B83">
      <w:pPr>
        <w:widowControl/>
        <w:shd w:val="clear" w:color="auto" w:fill="FFFFFF" w:themeFill="background1"/>
        <w:rPr>
          <w:rFonts w:ascii="Arial" w:eastAsia="新細明體" w:hAnsi="Arial" w:cs="Arial"/>
          <w:color w:val="212529"/>
          <w:kern w:val="0"/>
          <w:sz w:val="23"/>
          <w:szCs w:val="23"/>
        </w:rPr>
      </w:pPr>
      <w:r w:rsidRPr="001B2564">
        <w:rPr>
          <w:rFonts w:ascii="Arial" w:eastAsia="新細明體" w:hAnsi="Arial" w:cs="Arial"/>
          <w:b/>
          <w:bCs/>
          <w:color w:val="212529"/>
          <w:kern w:val="0"/>
          <w:sz w:val="27"/>
          <w:szCs w:val="27"/>
        </w:rPr>
        <w:t>3.</w:t>
      </w:r>
      <w:r w:rsidRPr="001B2564">
        <w:rPr>
          <w:rFonts w:ascii="Arial" w:eastAsia="新細明體" w:hAnsi="Arial" w:cs="Arial"/>
          <w:b/>
          <w:bCs/>
          <w:color w:val="212529"/>
          <w:kern w:val="0"/>
          <w:sz w:val="27"/>
          <w:szCs w:val="27"/>
        </w:rPr>
        <w:t>學習等待：</w:t>
      </w:r>
    </w:p>
    <w:p w:rsidR="001B2564" w:rsidRPr="001B2564" w:rsidRDefault="001B2564" w:rsidP="00360B83">
      <w:pPr>
        <w:widowControl/>
        <w:shd w:val="clear" w:color="auto" w:fill="FFFFFF" w:themeFill="background1"/>
        <w:spacing w:after="195"/>
        <w:jc w:val="both"/>
        <w:rPr>
          <w:rFonts w:ascii="Arial" w:eastAsia="新細明體" w:hAnsi="Arial" w:cs="Arial"/>
          <w:color w:val="212529"/>
          <w:kern w:val="0"/>
          <w:sz w:val="28"/>
          <w:szCs w:val="28"/>
        </w:rPr>
      </w:pPr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lastRenderedPageBreak/>
        <w:t>幼兒園到小學，是一個從「</w:t>
      </w:r>
      <w:r w:rsidRPr="001B2564">
        <w:rPr>
          <w:rFonts w:ascii="Arial" w:eastAsia="新細明體" w:hAnsi="Arial" w:cs="Arial"/>
          <w:b/>
          <w:bCs/>
          <w:color w:val="B22222"/>
          <w:kern w:val="0"/>
          <w:sz w:val="28"/>
          <w:szCs w:val="28"/>
        </w:rPr>
        <w:t>立即獲得</w:t>
      </w:r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」到「</w:t>
      </w:r>
      <w:r w:rsidRPr="001B2564">
        <w:rPr>
          <w:rFonts w:ascii="Arial" w:eastAsia="新細明體" w:hAnsi="Arial" w:cs="Arial"/>
          <w:b/>
          <w:bCs/>
          <w:color w:val="B22222"/>
          <w:kern w:val="0"/>
          <w:sz w:val="28"/>
          <w:szCs w:val="28"/>
        </w:rPr>
        <w:t>學習等待</w:t>
      </w:r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」的過程。一般幼兒園每</w:t>
      </w:r>
      <w:proofErr w:type="gramStart"/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個</w:t>
      </w:r>
      <w:proofErr w:type="gramEnd"/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班級都有兩位老師，學生人數也少，師生比較低；而小學通常只有一位老師，師生比相對較高，孩子必須學習有耐性「等待」老師幫忙。爸媽可以每天花</w:t>
      </w:r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10</w:t>
      </w:r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分鐘，讓孩子練習「坐在座位上，做自己喜歡的事」，並逐漸增加到</w:t>
      </w:r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20</w:t>
      </w:r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分鐘，最後以達到</w:t>
      </w:r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30</w:t>
      </w:r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分鐘為目標。</w:t>
      </w:r>
    </w:p>
    <w:p w:rsidR="001B2564" w:rsidRPr="00360B83" w:rsidRDefault="001B2564" w:rsidP="00360B83">
      <w:pPr>
        <w:widowControl/>
        <w:shd w:val="clear" w:color="auto" w:fill="FFFFFF" w:themeFill="background1"/>
        <w:outlineLvl w:val="0"/>
        <w:rPr>
          <w:rFonts w:ascii="Arial" w:eastAsia="新細明體" w:hAnsi="Arial" w:cs="Arial"/>
          <w:color w:val="FF0000"/>
          <w:kern w:val="36"/>
          <w:sz w:val="28"/>
          <w:szCs w:val="28"/>
          <w:bdr w:val="single" w:sz="4" w:space="0" w:color="auto"/>
        </w:rPr>
      </w:pPr>
      <w:r w:rsidRPr="00360B83">
        <w:rPr>
          <w:rFonts w:ascii="Arial" w:eastAsia="新細明體" w:hAnsi="Arial" w:cs="Arial"/>
          <w:b/>
          <w:bCs/>
          <w:color w:val="FF0000"/>
          <w:kern w:val="36"/>
          <w:sz w:val="28"/>
          <w:szCs w:val="28"/>
          <w:bdr w:val="single" w:sz="4" w:space="0" w:color="auto"/>
        </w:rPr>
        <w:t>鼓勵與陪伴</w:t>
      </w:r>
      <w:r w:rsidRPr="00360B83">
        <w:rPr>
          <w:rFonts w:ascii="Arial" w:eastAsia="新細明體" w:hAnsi="Arial" w:cs="Arial"/>
          <w:b/>
          <w:bCs/>
          <w:color w:val="FF0000"/>
          <w:kern w:val="36"/>
          <w:sz w:val="28"/>
          <w:szCs w:val="28"/>
          <w:bdr w:val="single" w:sz="4" w:space="0" w:color="auto"/>
        </w:rPr>
        <w:t> </w:t>
      </w:r>
      <w:r w:rsidRPr="00360B83">
        <w:rPr>
          <w:rFonts w:ascii="Arial" w:eastAsia="新細明體" w:hAnsi="Arial" w:cs="Arial"/>
          <w:b/>
          <w:bCs/>
          <w:color w:val="FF0000"/>
          <w:kern w:val="36"/>
          <w:sz w:val="28"/>
          <w:szCs w:val="28"/>
          <w:bdr w:val="single" w:sz="4" w:space="0" w:color="auto"/>
        </w:rPr>
        <w:t>小一新鮮人就能振翅高飛</w:t>
      </w:r>
    </w:p>
    <w:p w:rsidR="001B2564" w:rsidRPr="001B2564" w:rsidRDefault="001B2564" w:rsidP="00360B83">
      <w:pPr>
        <w:widowControl/>
        <w:shd w:val="clear" w:color="auto" w:fill="FFFFFF" w:themeFill="background1"/>
        <w:spacing w:after="195"/>
        <w:jc w:val="both"/>
        <w:rPr>
          <w:rFonts w:ascii="Arial" w:eastAsia="新細明體" w:hAnsi="Arial" w:cs="Arial"/>
          <w:color w:val="212529"/>
          <w:kern w:val="0"/>
          <w:sz w:val="28"/>
          <w:szCs w:val="28"/>
        </w:rPr>
      </w:pPr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「如果爸爸媽媽可以像大鳥讓幼鳥學習飛翔般，用等待、陪伴、鼓勵、關懷取代督促和替代」，陪伴無數台灣小</w:t>
      </w:r>
      <w:proofErr w:type="gramStart"/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一</w:t>
      </w:r>
      <w:proofErr w:type="gramEnd"/>
      <w:r w:rsidRPr="001B2564">
        <w:rPr>
          <w:rFonts w:ascii="Arial" w:eastAsia="新細明體" w:hAnsi="Arial" w:cs="Arial"/>
          <w:color w:val="212529"/>
          <w:kern w:val="0"/>
          <w:sz w:val="28"/>
          <w:szCs w:val="28"/>
        </w:rPr>
        <w:t>新生走過這段忐忑又興奮的學習歷程的</w:t>
      </w:r>
    </w:p>
    <w:p w:rsidR="001B2564" w:rsidRPr="001B2564" w:rsidRDefault="001B2564" w:rsidP="00360B83">
      <w:pPr>
        <w:widowControl/>
        <w:shd w:val="clear" w:color="auto" w:fill="FFFFFF" w:themeFill="background1"/>
        <w:spacing w:after="195"/>
        <w:jc w:val="both"/>
        <w:rPr>
          <w:rFonts w:ascii="Arial" w:eastAsia="新細明體" w:hAnsi="Arial" w:cs="Arial"/>
          <w:color w:val="212529"/>
          <w:kern w:val="0"/>
          <w:sz w:val="28"/>
          <w:szCs w:val="28"/>
        </w:rPr>
      </w:pPr>
      <w:r w:rsidRPr="001B2564">
        <w:rPr>
          <w:rFonts w:ascii="細明體" w:eastAsia="細明體" w:hAnsi="細明體" w:cs="細明體" w:hint="eastAsia"/>
          <w:b/>
          <w:bCs/>
          <w:color w:val="006400"/>
          <w:kern w:val="0"/>
          <w:sz w:val="28"/>
          <w:szCs w:val="28"/>
        </w:rPr>
        <w:t>★</w:t>
      </w:r>
      <w:r w:rsidRPr="001B2564">
        <w:rPr>
          <w:rFonts w:ascii="Arial" w:eastAsia="新細明體" w:hAnsi="Arial" w:cs="Arial"/>
          <w:b/>
          <w:bCs/>
          <w:color w:val="006400"/>
          <w:kern w:val="0"/>
          <w:sz w:val="28"/>
          <w:szCs w:val="28"/>
        </w:rPr>
        <w:t>更多小</w:t>
      </w:r>
      <w:proofErr w:type="gramStart"/>
      <w:r w:rsidRPr="001B2564">
        <w:rPr>
          <w:rFonts w:ascii="Arial" w:eastAsia="新細明體" w:hAnsi="Arial" w:cs="Arial"/>
          <w:b/>
          <w:bCs/>
          <w:color w:val="006400"/>
          <w:kern w:val="0"/>
          <w:sz w:val="28"/>
          <w:szCs w:val="28"/>
        </w:rPr>
        <w:t>一</w:t>
      </w:r>
      <w:proofErr w:type="gramEnd"/>
      <w:r w:rsidRPr="001B2564">
        <w:rPr>
          <w:rFonts w:ascii="Arial" w:eastAsia="新細明體" w:hAnsi="Arial" w:cs="Arial"/>
          <w:b/>
          <w:bCs/>
          <w:color w:val="006400"/>
          <w:kern w:val="0"/>
          <w:sz w:val="28"/>
          <w:szCs w:val="28"/>
        </w:rPr>
        <w:t>新生學習資訊：</w:t>
      </w:r>
      <w:hyperlink r:id="rId6" w:tgtFrame="_blank" w:history="1">
        <w:r w:rsidRPr="001B2564">
          <w:rPr>
            <w:rFonts w:ascii="Helvetica" w:eastAsia="新細明體" w:hAnsi="Helvetica" w:cs="Arial"/>
            <w:b/>
            <w:bCs/>
            <w:color w:val="006400"/>
            <w:spacing w:val="2"/>
            <w:kern w:val="0"/>
            <w:sz w:val="23"/>
            <w:szCs w:val="23"/>
            <w:u w:val="single"/>
            <w:shd w:val="clear" w:color="auto" w:fill="FAFAFA"/>
          </w:rPr>
          <w:t>https://bit.ly/3LLcxCi</w:t>
        </w:r>
      </w:hyperlink>
    </w:p>
    <w:p w:rsidR="00360B83" w:rsidRPr="001B2564" w:rsidRDefault="00360B83" w:rsidP="00360B83">
      <w:pPr>
        <w:widowControl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ind w:left="0"/>
        <w:rPr>
          <w:rFonts w:ascii="Arial" w:eastAsia="新細明體" w:hAnsi="Arial" w:cs="Arial"/>
          <w:color w:val="777777"/>
          <w:kern w:val="0"/>
          <w:sz w:val="23"/>
          <w:szCs w:val="23"/>
        </w:rPr>
      </w:pPr>
      <w:hyperlink r:id="rId7" w:history="1">
        <w:r w:rsidRPr="001B2564">
          <w:rPr>
            <w:rFonts w:ascii="Arial" w:eastAsia="新細明體" w:hAnsi="Arial" w:cs="Arial"/>
            <w:color w:val="777777"/>
            <w:kern w:val="0"/>
            <w:sz w:val="28"/>
            <w:szCs w:val="28"/>
            <w:u w:val="single"/>
          </w:rPr>
          <w:t>文</w:t>
        </w:r>
        <w:r w:rsidRPr="001B2564">
          <w:rPr>
            <w:rFonts w:ascii="Arial" w:eastAsia="新細明體" w:hAnsi="Arial" w:cs="Arial"/>
            <w:color w:val="777777"/>
            <w:kern w:val="0"/>
            <w:sz w:val="28"/>
            <w:szCs w:val="28"/>
            <w:u w:val="single"/>
          </w:rPr>
          <w:t xml:space="preserve">/ </w:t>
        </w:r>
        <w:r w:rsidRPr="001B2564">
          <w:rPr>
            <w:rFonts w:ascii="Arial" w:eastAsia="新細明體" w:hAnsi="Arial" w:cs="Arial"/>
            <w:color w:val="777777"/>
            <w:kern w:val="0"/>
            <w:sz w:val="28"/>
            <w:szCs w:val="28"/>
            <w:u w:val="single"/>
          </w:rPr>
          <w:t>何嘉仁國際文教團隊（整合行銷部企劃製作）</w:t>
        </w:r>
      </w:hyperlink>
    </w:p>
    <w:p w:rsidR="00F467AF" w:rsidRPr="00360B83" w:rsidRDefault="00F467AF" w:rsidP="00360B83">
      <w:pPr>
        <w:shd w:val="clear" w:color="auto" w:fill="FFFFFF" w:themeFill="background1"/>
      </w:pPr>
      <w:bookmarkStart w:id="0" w:name="_GoBack"/>
      <w:bookmarkEnd w:id="0"/>
    </w:p>
    <w:sectPr w:rsidR="00F467AF" w:rsidRPr="00360B83" w:rsidSect="00360B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52FF3"/>
    <w:multiLevelType w:val="multilevel"/>
    <w:tmpl w:val="7C08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64"/>
    <w:rsid w:val="001B2564"/>
    <w:rsid w:val="00360B83"/>
    <w:rsid w:val="00F4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B256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B256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B2564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1B2564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B256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B25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1B25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2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B256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B256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B256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B2564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1B2564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B256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B25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1B25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2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B25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5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906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18" w:space="23" w:color="EFEFEF"/>
            <w:right w:val="none" w:sz="0" w:space="0" w:color="auto"/>
          </w:divBdr>
        </w:div>
        <w:div w:id="3667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298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single" w:sz="24" w:space="11" w:color="8F7DB8"/>
                <w:bottom w:val="none" w:sz="0" w:space="0" w:color="auto"/>
                <w:right w:val="none" w:sz="0" w:space="0" w:color="auto"/>
              </w:divBdr>
            </w:div>
          </w:divsChild>
        </w:div>
        <w:div w:id="8366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87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11" w:color="CCCCCC"/>
            <w:right w:val="none" w:sz="0" w:space="0" w:color="auto"/>
          </w:divBdr>
        </w:div>
        <w:div w:id="7369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92512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869643140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80573376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3LLcxC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2022-06-13T06:51:00Z</dcterms:created>
  <dcterms:modified xsi:type="dcterms:W3CDTF">2022-07-28T06:44:00Z</dcterms:modified>
</cp:coreProperties>
</file>